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A4A" w:rsidRPr="00920343" w:rsidRDefault="00D000E2" w:rsidP="00D74C92">
      <w:pPr>
        <w:jc w:val="center"/>
        <w:rPr>
          <w:b/>
        </w:rPr>
      </w:pPr>
      <w:bookmarkStart w:id="0" w:name="_GoBack"/>
      <w:bookmarkEnd w:id="0"/>
      <w:r w:rsidRPr="00920343">
        <w:rPr>
          <w:b/>
        </w:rPr>
        <w:t>TERMS OF REFERENCE (ACCESSIBILITY ADVISORY COMMITTEE)</w:t>
      </w:r>
    </w:p>
    <w:p w:rsidR="00D000E2" w:rsidRDefault="00D000E2"/>
    <w:p w:rsidR="00D000E2" w:rsidRDefault="00D000E2">
      <w:r>
        <w:t>This term of Reference sets out the responsibilities designated to the committee</w:t>
      </w:r>
    </w:p>
    <w:p w:rsidR="00D000E2" w:rsidRDefault="00D000E2"/>
    <w:p w:rsidR="00D000E2" w:rsidRPr="00D74C92" w:rsidRDefault="00D000E2">
      <w:pPr>
        <w:rPr>
          <w:b/>
        </w:rPr>
      </w:pPr>
      <w:r w:rsidRPr="00D74C92">
        <w:rPr>
          <w:b/>
        </w:rPr>
        <w:t>COMMITTEE NAME</w:t>
      </w:r>
    </w:p>
    <w:p w:rsidR="00D000E2" w:rsidRDefault="00D000E2">
      <w:r>
        <w:t>Accessibility Advisory Committee</w:t>
      </w:r>
    </w:p>
    <w:p w:rsidR="00D000E2" w:rsidRDefault="00D000E2"/>
    <w:p w:rsidR="00D000E2" w:rsidRPr="00D74C92" w:rsidRDefault="00D000E2">
      <w:pPr>
        <w:rPr>
          <w:b/>
        </w:rPr>
      </w:pPr>
      <w:r w:rsidRPr="00D74C92">
        <w:rPr>
          <w:b/>
        </w:rPr>
        <w:t>COMMITTEE TYPE</w:t>
      </w:r>
    </w:p>
    <w:p w:rsidR="00D000E2" w:rsidRDefault="00D000E2">
      <w:r>
        <w:t>Committee of Council</w:t>
      </w:r>
    </w:p>
    <w:p w:rsidR="00D000E2" w:rsidRDefault="00D000E2"/>
    <w:p w:rsidR="00D000E2" w:rsidRPr="00D74C92" w:rsidRDefault="00D000E2">
      <w:pPr>
        <w:rPr>
          <w:b/>
        </w:rPr>
      </w:pPr>
      <w:r w:rsidRPr="00D74C92">
        <w:rPr>
          <w:b/>
        </w:rPr>
        <w:t>PURPOSE</w:t>
      </w:r>
    </w:p>
    <w:p w:rsidR="00D000E2" w:rsidRDefault="00D000E2" w:rsidP="00D000E2">
      <w:pPr>
        <w:pStyle w:val="ListParagraph"/>
        <w:numPr>
          <w:ilvl w:val="0"/>
          <w:numId w:val="1"/>
        </w:numPr>
      </w:pPr>
      <w:r>
        <w:t>The review of municipal policies, programs and services</w:t>
      </w:r>
    </w:p>
    <w:p w:rsidR="00D000E2" w:rsidRDefault="00D000E2" w:rsidP="00D000E2">
      <w:pPr>
        <w:pStyle w:val="ListParagraph"/>
        <w:numPr>
          <w:ilvl w:val="0"/>
          <w:numId w:val="1"/>
        </w:numPr>
      </w:pPr>
      <w:r>
        <w:t xml:space="preserve">The identification, removal and prevention of barriers faced by persons with disabilities </w:t>
      </w:r>
    </w:p>
    <w:p w:rsidR="00D000E2" w:rsidRDefault="00D000E2" w:rsidP="00D000E2"/>
    <w:p w:rsidR="00D000E2" w:rsidRPr="00D74C92" w:rsidRDefault="00D000E2" w:rsidP="00D000E2">
      <w:pPr>
        <w:rPr>
          <w:b/>
        </w:rPr>
      </w:pPr>
      <w:r w:rsidRPr="00D74C92">
        <w:rPr>
          <w:b/>
        </w:rPr>
        <w:t>DUTIES</w:t>
      </w:r>
    </w:p>
    <w:p w:rsidR="00D000E2" w:rsidRDefault="00D000E2" w:rsidP="00D000E2">
      <w:pPr>
        <w:pStyle w:val="ListParagraph"/>
        <w:numPr>
          <w:ilvl w:val="0"/>
          <w:numId w:val="2"/>
        </w:numPr>
      </w:pPr>
      <w:r>
        <w:t xml:space="preserve">Participate in the annual development and quarterly review of the municipality’s Accessibility Plan </w:t>
      </w:r>
    </w:p>
    <w:p w:rsidR="00D000E2" w:rsidRDefault="00D000E2" w:rsidP="00D000E2">
      <w:pPr>
        <w:pStyle w:val="ListParagraph"/>
        <w:numPr>
          <w:ilvl w:val="0"/>
          <w:numId w:val="2"/>
        </w:numPr>
      </w:pPr>
      <w:r>
        <w:t>Select and review in a timely manner the site plans and drawings of new developments, described in sections 41 and 51 of the Planning Act and subsequent amendments</w:t>
      </w:r>
    </w:p>
    <w:p w:rsidR="00D000E2" w:rsidRDefault="00D000E2" w:rsidP="00D000E2">
      <w:pPr>
        <w:pStyle w:val="ListParagraph"/>
        <w:numPr>
          <w:ilvl w:val="0"/>
          <w:numId w:val="2"/>
        </w:numPr>
      </w:pPr>
      <w:r>
        <w:t xml:space="preserve">Review and monitor existing and proposed procurement policies of the </w:t>
      </w:r>
      <w:r w:rsidR="005D2224">
        <w:t>municipality for the purpose of providing advice on accessibility for persons with disabilities to goods and services</w:t>
      </w:r>
    </w:p>
    <w:p w:rsidR="005D2224" w:rsidRDefault="005D2224" w:rsidP="00D000E2">
      <w:pPr>
        <w:pStyle w:val="ListParagraph"/>
        <w:numPr>
          <w:ilvl w:val="0"/>
          <w:numId w:val="2"/>
        </w:numPr>
      </w:pPr>
      <w:r>
        <w:t>Review accessibility to buildings, structures, and premises (or part thereof) that the city purchases, constructs, significantly renovates, leases or funds</w:t>
      </w:r>
    </w:p>
    <w:p w:rsidR="005D2224" w:rsidRDefault="005D2224" w:rsidP="00D000E2">
      <w:pPr>
        <w:pStyle w:val="ListParagraph"/>
        <w:numPr>
          <w:ilvl w:val="0"/>
          <w:numId w:val="2"/>
        </w:numPr>
      </w:pPr>
      <w:r>
        <w:t>Interact with members of the community who are persons with disabilities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 xml:space="preserve">Advise corporate departments on issues and concerns (barriers) faced by persons with disabilities and the means by which they may work towards </w:t>
      </w:r>
      <w:r>
        <w:lastRenderedPageBreak/>
        <w:t>the elimination of these barriers through the dialogue with municipal departments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>Interact with city staff in formalization of plan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>Coordinate with the public at large regarding issues faced by persons with disabilities and the work undertaken by the AAC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 xml:space="preserve">Mentor the community by building awareness through the education to make Sault Ste. Marie an accessible, livable community for all people 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>Interact with other agencies and community partners</w:t>
      </w:r>
    </w:p>
    <w:p w:rsidR="007B6AD9" w:rsidRDefault="007B6AD9" w:rsidP="007B6AD9">
      <w:pPr>
        <w:pStyle w:val="ListParagraph"/>
        <w:numPr>
          <w:ilvl w:val="0"/>
          <w:numId w:val="2"/>
        </w:numPr>
      </w:pPr>
      <w:r>
        <w:t>Strategic Planning;</w:t>
      </w:r>
    </w:p>
    <w:p w:rsidR="007B6AD9" w:rsidRDefault="007B6AD9" w:rsidP="007B6AD9">
      <w:pPr>
        <w:pStyle w:val="ListParagraph"/>
        <w:numPr>
          <w:ilvl w:val="1"/>
          <w:numId w:val="2"/>
        </w:numPr>
      </w:pPr>
      <w:r>
        <w:t xml:space="preserve">Determination of projects, timelines and responsibilities </w:t>
      </w:r>
    </w:p>
    <w:p w:rsidR="007B6AD9" w:rsidRDefault="007B6AD9" w:rsidP="007B6AD9"/>
    <w:p w:rsidR="007B6AD9" w:rsidRPr="00D74C92" w:rsidRDefault="007B6AD9" w:rsidP="007B6AD9">
      <w:pPr>
        <w:rPr>
          <w:b/>
        </w:rPr>
      </w:pPr>
      <w:r w:rsidRPr="00D74C92">
        <w:rPr>
          <w:b/>
        </w:rPr>
        <w:t>REPORTING PROCESS</w:t>
      </w:r>
    </w:p>
    <w:p w:rsidR="007B6AD9" w:rsidRDefault="007B6AD9" w:rsidP="007B6AD9">
      <w:pPr>
        <w:pStyle w:val="ListParagraph"/>
        <w:numPr>
          <w:ilvl w:val="0"/>
          <w:numId w:val="3"/>
        </w:numPr>
      </w:pPr>
      <w:r>
        <w:t>Report to Council</w:t>
      </w:r>
    </w:p>
    <w:p w:rsidR="00C679AE" w:rsidRDefault="007B6AD9" w:rsidP="007B6AD9">
      <w:pPr>
        <w:pStyle w:val="ListParagraph"/>
        <w:numPr>
          <w:ilvl w:val="0"/>
          <w:numId w:val="3"/>
        </w:numPr>
      </w:pPr>
      <w:r>
        <w:t>Through minutes and presentations</w:t>
      </w:r>
    </w:p>
    <w:p w:rsidR="00C679AE" w:rsidRDefault="00C679AE" w:rsidP="00C679AE"/>
    <w:p w:rsidR="00C679AE" w:rsidRPr="00D74C92" w:rsidRDefault="00C679AE" w:rsidP="00C679AE">
      <w:pPr>
        <w:rPr>
          <w:b/>
        </w:rPr>
      </w:pPr>
      <w:r w:rsidRPr="00D74C92">
        <w:rPr>
          <w:b/>
        </w:rPr>
        <w:t>TERM OF APPOINTMENT</w:t>
      </w:r>
    </w:p>
    <w:p w:rsidR="007B6AD9" w:rsidRDefault="00C679AE" w:rsidP="00C679AE">
      <w:pPr>
        <w:pStyle w:val="ListParagraph"/>
        <w:numPr>
          <w:ilvl w:val="0"/>
          <w:numId w:val="4"/>
        </w:numPr>
      </w:pPr>
      <w:r>
        <w:t xml:space="preserve">Interested persons must submit a letter of intent to the City Clerk stating reason for interest </w:t>
      </w:r>
    </w:p>
    <w:p w:rsidR="00C679AE" w:rsidRDefault="00C679AE" w:rsidP="00C679AE">
      <w:pPr>
        <w:pStyle w:val="ListParagraph"/>
        <w:numPr>
          <w:ilvl w:val="0"/>
          <w:numId w:val="4"/>
        </w:numPr>
      </w:pPr>
      <w:r>
        <w:t>Members are appointed by Council following the Municipal Elections</w:t>
      </w:r>
    </w:p>
    <w:p w:rsidR="00C679AE" w:rsidRDefault="00C679AE" w:rsidP="00C679AE">
      <w:pPr>
        <w:pStyle w:val="ListParagraph"/>
        <w:numPr>
          <w:ilvl w:val="0"/>
          <w:numId w:val="4"/>
        </w:numPr>
      </w:pPr>
      <w:r>
        <w:t>The term of office is determined by Council</w:t>
      </w:r>
    </w:p>
    <w:p w:rsidR="00C679AE" w:rsidRDefault="00C679AE" w:rsidP="00C679AE"/>
    <w:p w:rsidR="00C679AE" w:rsidRPr="00D74C92" w:rsidRDefault="00C679AE" w:rsidP="00C679AE">
      <w:pPr>
        <w:rPr>
          <w:b/>
        </w:rPr>
      </w:pPr>
      <w:r w:rsidRPr="00D74C92">
        <w:rPr>
          <w:b/>
        </w:rPr>
        <w:t xml:space="preserve">STAFF SUPPORT </w:t>
      </w:r>
    </w:p>
    <w:p w:rsidR="00C679AE" w:rsidRDefault="00C679AE" w:rsidP="00C679AE">
      <w:pPr>
        <w:pStyle w:val="ListParagraph"/>
        <w:numPr>
          <w:ilvl w:val="0"/>
          <w:numId w:val="5"/>
        </w:numPr>
      </w:pPr>
      <w:r>
        <w:t>Accessibility Coordinator</w:t>
      </w:r>
    </w:p>
    <w:p w:rsidR="00C679AE" w:rsidRPr="00D74C92" w:rsidRDefault="001A52BF" w:rsidP="00C679AE">
      <w:pPr>
        <w:pStyle w:val="ListParagraph"/>
        <w:numPr>
          <w:ilvl w:val="0"/>
          <w:numId w:val="5"/>
        </w:numPr>
      </w:pPr>
      <w:r>
        <w:t xml:space="preserve">Director of Planning and Enterprise Services </w:t>
      </w:r>
    </w:p>
    <w:p w:rsidR="00C679AE" w:rsidRPr="00D74C92" w:rsidRDefault="00D74C92" w:rsidP="00D74C92">
      <w:pPr>
        <w:rPr>
          <w:b/>
        </w:rPr>
      </w:pPr>
      <w:r w:rsidRPr="00D74C92">
        <w:rPr>
          <w:b/>
        </w:rPr>
        <w:t>REGULAR MEETING SCHEDULE</w:t>
      </w:r>
    </w:p>
    <w:p w:rsidR="00D74C92" w:rsidRDefault="00D74C92" w:rsidP="00D74C92">
      <w:pPr>
        <w:pStyle w:val="ListParagraph"/>
        <w:numPr>
          <w:ilvl w:val="0"/>
          <w:numId w:val="6"/>
        </w:numPr>
      </w:pPr>
      <w:r>
        <w:t>Minimum of eight monthly meetings per year</w:t>
      </w:r>
    </w:p>
    <w:p w:rsidR="00D74C92" w:rsidRDefault="00D74C92" w:rsidP="00D74C92">
      <w:pPr>
        <w:pStyle w:val="ListParagraph"/>
        <w:numPr>
          <w:ilvl w:val="0"/>
          <w:numId w:val="6"/>
        </w:numPr>
      </w:pPr>
      <w:r>
        <w:t xml:space="preserve">Second Wednesday of every month (excluding July and August) </w:t>
      </w:r>
    </w:p>
    <w:p w:rsidR="00D74C92" w:rsidRDefault="00D74C92" w:rsidP="00D74C92">
      <w:pPr>
        <w:pStyle w:val="ListParagraph"/>
        <w:numPr>
          <w:ilvl w:val="0"/>
          <w:numId w:val="6"/>
        </w:numPr>
      </w:pPr>
      <w:r>
        <w:t>2:30 – 4:30 p.m.</w:t>
      </w:r>
    </w:p>
    <w:p w:rsidR="00D74C92" w:rsidRDefault="00D74C92" w:rsidP="00D74C92">
      <w:pPr>
        <w:pStyle w:val="ListParagraph"/>
        <w:numPr>
          <w:ilvl w:val="0"/>
          <w:numId w:val="6"/>
        </w:numPr>
      </w:pPr>
      <w:r>
        <w:t xml:space="preserve">Held at the Accessibility Centre, John Rhodes Centre </w:t>
      </w:r>
    </w:p>
    <w:p w:rsidR="00D74C92" w:rsidRDefault="00D74C92" w:rsidP="00D74C92">
      <w:pPr>
        <w:pStyle w:val="ListParagraph"/>
        <w:numPr>
          <w:ilvl w:val="0"/>
          <w:numId w:val="6"/>
        </w:numPr>
      </w:pPr>
      <w:r>
        <w:lastRenderedPageBreak/>
        <w:t>Additional meetings called at the discretion of the Chair</w:t>
      </w:r>
    </w:p>
    <w:p w:rsidR="00D74C92" w:rsidRDefault="00D74C92" w:rsidP="00D74C92"/>
    <w:p w:rsidR="00D74C92" w:rsidRPr="00D74C92" w:rsidRDefault="00D74C92" w:rsidP="00D74C92">
      <w:pPr>
        <w:rPr>
          <w:b/>
        </w:rPr>
      </w:pPr>
      <w:r w:rsidRPr="00D74C92">
        <w:rPr>
          <w:b/>
        </w:rPr>
        <w:t>CANCELLATION OF A MONTHLY MEETING</w:t>
      </w:r>
    </w:p>
    <w:p w:rsidR="00D74C92" w:rsidRDefault="00D74C92" w:rsidP="00D74C92">
      <w:pPr>
        <w:pStyle w:val="ListParagraph"/>
        <w:numPr>
          <w:ilvl w:val="0"/>
          <w:numId w:val="7"/>
        </w:numPr>
      </w:pPr>
      <w:r>
        <w:t>Chair will declare due to circumstances (including inclement weather etc.)</w:t>
      </w:r>
    </w:p>
    <w:p w:rsidR="00D74C92" w:rsidRDefault="00D74C92" w:rsidP="00D74C92">
      <w:pPr>
        <w:pStyle w:val="ListParagraph"/>
        <w:numPr>
          <w:ilvl w:val="0"/>
          <w:numId w:val="7"/>
        </w:numPr>
      </w:pPr>
      <w:r>
        <w:t>Ex-Officio will notify members by phone and email sent no later than 2 hours before the scheduled meeting</w:t>
      </w:r>
    </w:p>
    <w:p w:rsidR="00D74C92" w:rsidRDefault="00D74C92" w:rsidP="00D74C92">
      <w:pPr>
        <w:pStyle w:val="ListParagraph"/>
        <w:numPr>
          <w:ilvl w:val="0"/>
          <w:numId w:val="7"/>
        </w:numPr>
      </w:pPr>
      <w:r>
        <w:t>When no quorum exists, the meeting will be cancelled</w:t>
      </w:r>
    </w:p>
    <w:p w:rsidR="00D74C92" w:rsidRDefault="00D74C92" w:rsidP="00D74C92">
      <w:pPr>
        <w:pStyle w:val="ListParagraph"/>
        <w:numPr>
          <w:ilvl w:val="0"/>
          <w:numId w:val="7"/>
        </w:numPr>
      </w:pPr>
      <w:r>
        <w:t>The chair may call an emergency meeting if time sensitive materials must be dealt with</w:t>
      </w:r>
    </w:p>
    <w:p w:rsidR="00D74C92" w:rsidRDefault="00D74C92" w:rsidP="00D74C92"/>
    <w:p w:rsidR="00D74C92" w:rsidRPr="00D74C92" w:rsidRDefault="00D74C92" w:rsidP="00D74C92">
      <w:pPr>
        <w:rPr>
          <w:b/>
        </w:rPr>
      </w:pPr>
      <w:r w:rsidRPr="00D74C92">
        <w:rPr>
          <w:b/>
        </w:rPr>
        <w:t xml:space="preserve">SUBCOMMITTEES </w:t>
      </w:r>
    </w:p>
    <w:p w:rsidR="00D74C92" w:rsidRDefault="00D74C92" w:rsidP="00D74C92">
      <w:pPr>
        <w:pStyle w:val="ListParagraph"/>
        <w:numPr>
          <w:ilvl w:val="0"/>
          <w:numId w:val="8"/>
        </w:numPr>
      </w:pPr>
      <w:r>
        <w:t>Chairs of committees must be members of the Accessibility Advisory Committee</w:t>
      </w:r>
    </w:p>
    <w:p w:rsidR="00D74C92" w:rsidRDefault="00D74C92" w:rsidP="00D74C92">
      <w:pPr>
        <w:pStyle w:val="ListParagraph"/>
        <w:numPr>
          <w:ilvl w:val="0"/>
          <w:numId w:val="8"/>
        </w:numPr>
      </w:pPr>
      <w:r>
        <w:t>Role of Chairs: to oversee subcommittees under their responsibility and report to AAC on subcommittee work activities</w:t>
      </w:r>
    </w:p>
    <w:p w:rsidR="00D74C92" w:rsidRDefault="00D74C92" w:rsidP="00D74C92">
      <w:pPr>
        <w:pStyle w:val="ListParagraph"/>
        <w:numPr>
          <w:ilvl w:val="0"/>
          <w:numId w:val="8"/>
        </w:numPr>
      </w:pPr>
      <w:r>
        <w:t>Mandatory subcommittees</w:t>
      </w:r>
    </w:p>
    <w:p w:rsidR="00D74C92" w:rsidRDefault="00D74C92" w:rsidP="00D74C92">
      <w:pPr>
        <w:pStyle w:val="ListParagraph"/>
        <w:numPr>
          <w:ilvl w:val="1"/>
          <w:numId w:val="8"/>
        </w:numPr>
      </w:pPr>
      <w:r>
        <w:t>Site Plan</w:t>
      </w:r>
    </w:p>
    <w:p w:rsidR="00D74C92" w:rsidRDefault="00D74C92" w:rsidP="00D74C92">
      <w:pPr>
        <w:pStyle w:val="ListParagraph"/>
        <w:numPr>
          <w:ilvl w:val="0"/>
          <w:numId w:val="9"/>
        </w:numPr>
      </w:pPr>
      <w:r>
        <w:t>Ad-Hoc committees may be formed for specific tasks and dissolved once the mandate is met</w:t>
      </w:r>
    </w:p>
    <w:p w:rsidR="00D74C92" w:rsidRDefault="00D74C92" w:rsidP="00D74C92"/>
    <w:p w:rsidR="00D74C92" w:rsidRPr="00D74C92" w:rsidRDefault="00D74C92" w:rsidP="00D74C92">
      <w:pPr>
        <w:rPr>
          <w:b/>
        </w:rPr>
      </w:pPr>
      <w:r w:rsidRPr="00D74C92">
        <w:rPr>
          <w:b/>
        </w:rPr>
        <w:t>ACCESSIBILITY ADVISORY COMMITTEE EXECUTIVE</w:t>
      </w:r>
    </w:p>
    <w:p w:rsidR="00D74C92" w:rsidRDefault="00D74C92" w:rsidP="00D74C92">
      <w:pPr>
        <w:pStyle w:val="ListParagraph"/>
        <w:numPr>
          <w:ilvl w:val="0"/>
          <w:numId w:val="9"/>
        </w:numPr>
      </w:pPr>
      <w:r>
        <w:t>Chair</w:t>
      </w:r>
    </w:p>
    <w:p w:rsidR="00D74C92" w:rsidRDefault="00D74C92" w:rsidP="00D74C92">
      <w:pPr>
        <w:pStyle w:val="ListParagraph"/>
        <w:numPr>
          <w:ilvl w:val="0"/>
          <w:numId w:val="9"/>
        </w:numPr>
      </w:pPr>
      <w:r>
        <w:t>Vice Chair</w:t>
      </w:r>
    </w:p>
    <w:p w:rsidR="00D74C92" w:rsidRDefault="00D74C92" w:rsidP="00D74C92">
      <w:pPr>
        <w:pStyle w:val="ListParagraph"/>
        <w:numPr>
          <w:ilvl w:val="0"/>
          <w:numId w:val="9"/>
        </w:numPr>
      </w:pPr>
      <w:r>
        <w:t>Past Chair ((if available) elected January meeting of ea</w:t>
      </w:r>
      <w:r w:rsidR="001A52BF">
        <w:t>ch</w:t>
      </w:r>
      <w:r>
        <w:t xml:space="preserve"> year)</w:t>
      </w:r>
    </w:p>
    <w:p w:rsidR="00D74C92" w:rsidRPr="00C679AE" w:rsidRDefault="00D74C92" w:rsidP="00D74C92">
      <w:pPr>
        <w:pStyle w:val="ListParagraph"/>
        <w:numPr>
          <w:ilvl w:val="0"/>
          <w:numId w:val="9"/>
        </w:numPr>
      </w:pPr>
      <w:r>
        <w:t xml:space="preserve">Chairs of all subcommittees </w:t>
      </w:r>
    </w:p>
    <w:sectPr w:rsidR="00D74C92" w:rsidRPr="00C67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C16EF"/>
    <w:multiLevelType w:val="hybridMultilevel"/>
    <w:tmpl w:val="6932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72C79"/>
    <w:multiLevelType w:val="hybridMultilevel"/>
    <w:tmpl w:val="96F6E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90709F"/>
    <w:multiLevelType w:val="hybridMultilevel"/>
    <w:tmpl w:val="0FFA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303B"/>
    <w:multiLevelType w:val="hybridMultilevel"/>
    <w:tmpl w:val="0B6A3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E36104"/>
    <w:multiLevelType w:val="hybridMultilevel"/>
    <w:tmpl w:val="4128F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C773D"/>
    <w:multiLevelType w:val="hybridMultilevel"/>
    <w:tmpl w:val="6400C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F2A50"/>
    <w:multiLevelType w:val="hybridMultilevel"/>
    <w:tmpl w:val="CDF48B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C124F7"/>
    <w:multiLevelType w:val="hybridMultilevel"/>
    <w:tmpl w:val="A10A8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A027B"/>
    <w:multiLevelType w:val="hybridMultilevel"/>
    <w:tmpl w:val="C3ECD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0E2"/>
    <w:rsid w:val="001A52BF"/>
    <w:rsid w:val="005D2224"/>
    <w:rsid w:val="005F5A4A"/>
    <w:rsid w:val="006C027F"/>
    <w:rsid w:val="007B6AD9"/>
    <w:rsid w:val="00920343"/>
    <w:rsid w:val="00C679AE"/>
    <w:rsid w:val="00D000E2"/>
    <w:rsid w:val="00D7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B658DC-E7F9-4F4E-B4D1-CD21FE16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Corporation of The City of Sault Ste. Marie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Perri</dc:creator>
  <cp:keywords/>
  <dc:description/>
  <cp:lastModifiedBy>Kim Vaudry</cp:lastModifiedBy>
  <cp:revision>2</cp:revision>
  <dcterms:created xsi:type="dcterms:W3CDTF">2019-05-06T15:27:00Z</dcterms:created>
  <dcterms:modified xsi:type="dcterms:W3CDTF">2019-05-06T15:27:00Z</dcterms:modified>
</cp:coreProperties>
</file>